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9C" w:rsidRDefault="0044459C" w:rsidP="0044459C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IE"/>
        </w:rPr>
        <w:drawing>
          <wp:inline distT="0" distB="0" distL="0" distR="0">
            <wp:extent cx="2321781" cy="778440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xford-mental-health-logo-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22" cy="79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59C" w:rsidRDefault="0044459C" w:rsidP="0044459C">
      <w:pPr>
        <w:jc w:val="center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1101306" cy="1041621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20" cy="106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59C" w:rsidRPr="0044459C" w:rsidRDefault="0044459C" w:rsidP="0044459C">
      <w:pPr>
        <w:jc w:val="center"/>
        <w:rPr>
          <w:b/>
        </w:rPr>
      </w:pPr>
      <w:r w:rsidRPr="0044459C">
        <w:rPr>
          <w:b/>
        </w:rPr>
        <w:t>Discover/Recover Theatre Project</w:t>
      </w:r>
    </w:p>
    <w:p w:rsidR="0044459C" w:rsidRPr="0044459C" w:rsidRDefault="0044459C" w:rsidP="0044459C">
      <w:pPr>
        <w:jc w:val="center"/>
        <w:rPr>
          <w:b/>
        </w:rPr>
      </w:pPr>
      <w:r w:rsidRPr="0044459C">
        <w:rPr>
          <w:b/>
        </w:rPr>
        <w:t>Mental Health Education Workshop Facilitator</w:t>
      </w:r>
    </w:p>
    <w:p w:rsidR="0044459C" w:rsidRDefault="0044459C" w:rsidP="0044459C">
      <w:pPr>
        <w:jc w:val="center"/>
        <w:rPr>
          <w:b/>
        </w:rPr>
      </w:pPr>
      <w:r w:rsidRPr="0044459C">
        <w:rPr>
          <w:b/>
        </w:rPr>
        <w:t>Role Specification</w:t>
      </w:r>
    </w:p>
    <w:p w:rsidR="008E52BC" w:rsidRPr="008E52BC" w:rsidRDefault="008E52BC" w:rsidP="005204C4">
      <w:pPr>
        <w:jc w:val="both"/>
        <w:rPr>
          <w:b/>
        </w:rPr>
      </w:pPr>
      <w:r w:rsidRPr="008E52BC">
        <w:rPr>
          <w:b/>
        </w:rPr>
        <w:t>Background:</w:t>
      </w:r>
    </w:p>
    <w:p w:rsidR="005204C4" w:rsidRDefault="005204C4" w:rsidP="005204C4">
      <w:pPr>
        <w:jc w:val="both"/>
      </w:pPr>
      <w:r>
        <w:t xml:space="preserve">Wexford Mental Health Association have been leading on the rollout of the Discover/Recover Theatre Project since its inception in 2015. The Discover Recover Theatre project is a drama educational project </w:t>
      </w:r>
      <w:r w:rsidR="00200E85">
        <w:t xml:space="preserve">that aims to increase </w:t>
      </w:r>
      <w:r>
        <w:t>mental health awareness</w:t>
      </w:r>
      <w:r w:rsidR="00200E85">
        <w:t xml:space="preserve"> and mental health </w:t>
      </w:r>
      <w:r>
        <w:t xml:space="preserve">literacy and </w:t>
      </w:r>
      <w:r w:rsidR="00200E85">
        <w:t xml:space="preserve">to promote </w:t>
      </w:r>
      <w:r>
        <w:t>help seeking</w:t>
      </w:r>
      <w:r w:rsidR="00200E85">
        <w:t xml:space="preserve"> behaviour</w:t>
      </w:r>
      <w:r w:rsidR="00E669E4">
        <w:t>;</w:t>
      </w:r>
      <w:r>
        <w:t xml:space="preserve"> it does </w:t>
      </w:r>
      <w:r w:rsidR="00200E85">
        <w:t xml:space="preserve">this </w:t>
      </w:r>
      <w:r>
        <w:t>through live drama performance</w:t>
      </w:r>
      <w:r w:rsidR="00200E85">
        <w:t>s</w:t>
      </w:r>
      <w:r w:rsidR="004B2F44">
        <w:t xml:space="preserve"> (in </w:t>
      </w:r>
      <w:r w:rsidR="00200E85">
        <w:t xml:space="preserve">community </w:t>
      </w:r>
      <w:r w:rsidR="004B2F44">
        <w:t>theatres)</w:t>
      </w:r>
      <w:r>
        <w:t xml:space="preserve"> and post-performance workshop</w:t>
      </w:r>
      <w:r w:rsidR="00200E85">
        <w:t>s</w:t>
      </w:r>
      <w:r w:rsidR="004B2F44">
        <w:t xml:space="preserve"> (in Secondary schools)</w:t>
      </w:r>
      <w:r>
        <w:t xml:space="preserve">.  In 2020, a social impact study of the project </w:t>
      </w:r>
      <w:r w:rsidR="00200E85">
        <w:t xml:space="preserve">demonstrated </w:t>
      </w:r>
      <w:r>
        <w:t>the effectiveness and safety of the intervention.</w:t>
      </w:r>
      <w:r w:rsidR="004B2F44">
        <w:t xml:space="preserve"> To date</w:t>
      </w:r>
      <w:r w:rsidR="00200E85">
        <w:t>,</w:t>
      </w:r>
      <w:r w:rsidR="004B2F44">
        <w:t xml:space="preserve"> over 3000 young people and adults have experienced the testimonial theatre performance of “A Face in the Crowd” across Wexford, Carlow and Dublin.</w:t>
      </w:r>
    </w:p>
    <w:p w:rsidR="00E669E4" w:rsidRDefault="004B2F44" w:rsidP="005204C4">
      <w:pPr>
        <w:jc w:val="both"/>
      </w:pPr>
      <w:r>
        <w:t xml:space="preserve">As part of the future development and expansion of the programme to other areas in the South East in 2022, the Discover/Recover Theatre </w:t>
      </w:r>
      <w:r w:rsidR="00200E85">
        <w:t xml:space="preserve">Project is </w:t>
      </w:r>
      <w:r w:rsidR="004E4360">
        <w:t>seeking</w:t>
      </w:r>
      <w:r w:rsidR="00EA2885">
        <w:t xml:space="preserve"> </w:t>
      </w:r>
      <w:r>
        <w:t xml:space="preserve">Workshop Facilitators to join our team. </w:t>
      </w:r>
      <w:r w:rsidR="00E669E4">
        <w:t>This is an exciting opportunity for anyone working or volunteering in health, education, social/community care or related areas, it is a chance to become involved in a project that is innovative a</w:t>
      </w:r>
      <w:r w:rsidR="00EE7CAD">
        <w:t>nd highly regarded at regional</w:t>
      </w:r>
      <w:r w:rsidR="00E669E4">
        <w:t xml:space="preserve"> and national levels.</w:t>
      </w:r>
      <w:r w:rsidR="007A6E0E">
        <w:t xml:space="preserve"> Workshop facilitators may undertake this project as part of their current role within their organisation, </w:t>
      </w:r>
      <w:r w:rsidR="007A6E0E">
        <w:rPr>
          <w:b/>
          <w:u w:val="single"/>
        </w:rPr>
        <w:t>or</w:t>
      </w:r>
      <w:r w:rsidR="007A6E0E" w:rsidRPr="007A6E0E">
        <w:t xml:space="preserve"> </w:t>
      </w:r>
      <w:r w:rsidR="007A6E0E">
        <w:t>may be paid for their time and skills by the Discover/Recover Theatre Project.</w:t>
      </w:r>
      <w:r w:rsidR="006C2910">
        <w:t xml:space="preserve"> (Please indicate your preference at application stage).</w:t>
      </w:r>
    </w:p>
    <w:p w:rsidR="00EA2885" w:rsidRPr="00E669E4" w:rsidRDefault="00E669E4" w:rsidP="005204C4">
      <w:pPr>
        <w:jc w:val="both"/>
      </w:pPr>
      <w:r>
        <w:rPr>
          <w:b/>
        </w:rPr>
        <w:t>Potential candidates:</w:t>
      </w:r>
    </w:p>
    <w:p w:rsidR="00EE7CAD" w:rsidRPr="00560F00" w:rsidRDefault="00EE7CAD" w:rsidP="004E4360">
      <w:pPr>
        <w:pStyle w:val="ListParagraph"/>
        <w:numPr>
          <w:ilvl w:val="0"/>
          <w:numId w:val="3"/>
        </w:numPr>
        <w:jc w:val="both"/>
      </w:pPr>
      <w:r w:rsidRPr="00560F00">
        <w:t>If planning to undertake the role of Workshop Facilitator as part of current contracted role</w:t>
      </w:r>
      <w:r w:rsidR="00560F00" w:rsidRPr="00560F00">
        <w:t xml:space="preserve"> within your organisation</w:t>
      </w:r>
      <w:r w:rsidRPr="00560F00">
        <w:t xml:space="preserve"> and perform training and duties as part of current contracted paid hours evidence will need to be provided of full support </w:t>
      </w:r>
      <w:r w:rsidR="002151C5" w:rsidRPr="00560F00">
        <w:t>from your line</w:t>
      </w:r>
      <w:r w:rsidRPr="00560F00">
        <w:t xml:space="preserve"> manager/team leader for same. </w:t>
      </w:r>
      <w:r w:rsidR="007A6E0E">
        <w:t>Candidates s</w:t>
      </w:r>
      <w:r w:rsidR="004E4360" w:rsidRPr="00EA2885">
        <w:t xml:space="preserve">hould have the support and capacity to incorporate the role of Workshop Facilitator into </w:t>
      </w:r>
      <w:r w:rsidR="004E4360">
        <w:t>their</w:t>
      </w:r>
      <w:r w:rsidR="004E4360" w:rsidRPr="00EA2885">
        <w:t xml:space="preserve"> current post </w:t>
      </w:r>
      <w:r w:rsidR="004E4360">
        <w:t>now and</w:t>
      </w:r>
      <w:r w:rsidR="004E4360" w:rsidRPr="00EA2885">
        <w:t xml:space="preserve"> into the future</w:t>
      </w:r>
    </w:p>
    <w:p w:rsidR="00EE7CAD" w:rsidRPr="00560F00" w:rsidRDefault="00EE7CAD" w:rsidP="00886876">
      <w:pPr>
        <w:pStyle w:val="ListParagraph"/>
        <w:numPr>
          <w:ilvl w:val="0"/>
          <w:numId w:val="3"/>
        </w:numPr>
        <w:jc w:val="both"/>
      </w:pPr>
      <w:r w:rsidRPr="00560F00">
        <w:t xml:space="preserve">If planning </w:t>
      </w:r>
      <w:r w:rsidR="007A6E0E">
        <w:t xml:space="preserve">to undertake </w:t>
      </w:r>
      <w:r w:rsidRPr="00560F00">
        <w:t xml:space="preserve">the role of Workshop Facilitator </w:t>
      </w:r>
      <w:r w:rsidR="007A6E0E">
        <w:t xml:space="preserve">in a paid capacity </w:t>
      </w:r>
      <w:r w:rsidRPr="00560F00">
        <w:t xml:space="preserve">reimbursed by the </w:t>
      </w:r>
      <w:r w:rsidR="007A6E0E">
        <w:t>Discover/Recover Theatre P</w:t>
      </w:r>
      <w:r w:rsidRPr="00560F00">
        <w:t>roject</w:t>
      </w:r>
      <w:r w:rsidR="007A6E0E">
        <w:t>,</w:t>
      </w:r>
      <w:r w:rsidRPr="00560F00">
        <w:t xml:space="preserve"> funding </w:t>
      </w:r>
      <w:r w:rsidR="007A6E0E">
        <w:t xml:space="preserve">is </w:t>
      </w:r>
      <w:r w:rsidRPr="00560F00">
        <w:t xml:space="preserve">at a rate of </w:t>
      </w:r>
      <w:r w:rsidR="002151C5" w:rsidRPr="00560F00">
        <w:t>€</w:t>
      </w:r>
      <w:r w:rsidR="00560F00" w:rsidRPr="00560F00">
        <w:t>40</w:t>
      </w:r>
      <w:r w:rsidR="007A6E0E">
        <w:t xml:space="preserve"> per hour. E</w:t>
      </w:r>
      <w:r w:rsidR="002151C5" w:rsidRPr="00560F00">
        <w:t>vidence of your insurance and tax clearance must be provided.</w:t>
      </w:r>
    </w:p>
    <w:p w:rsidR="00886876" w:rsidRDefault="00E669E4" w:rsidP="00886876">
      <w:pPr>
        <w:pStyle w:val="ListParagraph"/>
        <w:numPr>
          <w:ilvl w:val="0"/>
          <w:numId w:val="3"/>
        </w:numPr>
        <w:jc w:val="both"/>
      </w:pPr>
      <w:r>
        <w:t>Are</w:t>
      </w:r>
      <w:r w:rsidR="00886876">
        <w:t xml:space="preserve"> required to have flexibility in relation to workshop delivery</w:t>
      </w:r>
    </w:p>
    <w:p w:rsidR="00886876" w:rsidRDefault="00E669E4" w:rsidP="00886876">
      <w:pPr>
        <w:pStyle w:val="ListParagraph"/>
        <w:numPr>
          <w:ilvl w:val="0"/>
          <w:numId w:val="3"/>
        </w:numPr>
        <w:jc w:val="both"/>
      </w:pPr>
      <w:r>
        <w:t>Will</w:t>
      </w:r>
      <w:r w:rsidR="00886876">
        <w:t xml:space="preserve"> become part of the Discover/Recover Project Team</w:t>
      </w:r>
    </w:p>
    <w:p w:rsidR="00886876" w:rsidRDefault="00E669E4" w:rsidP="00886876">
      <w:pPr>
        <w:pStyle w:val="ListParagraph"/>
        <w:numPr>
          <w:ilvl w:val="0"/>
          <w:numId w:val="3"/>
        </w:numPr>
        <w:jc w:val="both"/>
      </w:pPr>
      <w:r>
        <w:t>Will</w:t>
      </w:r>
      <w:r w:rsidR="00886876">
        <w:t xml:space="preserve"> be required to facilitate a minimum number of workshops each year</w:t>
      </w:r>
      <w:r>
        <w:t xml:space="preserve"> (t.b.c.)</w:t>
      </w:r>
    </w:p>
    <w:p w:rsidR="00560F00" w:rsidRDefault="00560F00" w:rsidP="005204C4">
      <w:pPr>
        <w:jc w:val="both"/>
      </w:pPr>
    </w:p>
    <w:p w:rsidR="004B2F44" w:rsidRPr="00A84710" w:rsidRDefault="004B2F44" w:rsidP="005204C4">
      <w:pPr>
        <w:jc w:val="both"/>
        <w:rPr>
          <w:b/>
        </w:rPr>
      </w:pPr>
      <w:r w:rsidRPr="00A84710">
        <w:rPr>
          <w:b/>
        </w:rPr>
        <w:lastRenderedPageBreak/>
        <w:t xml:space="preserve">Workshop Facilitator </w:t>
      </w:r>
      <w:r w:rsidR="00EA2885">
        <w:rPr>
          <w:b/>
        </w:rPr>
        <w:t>r</w:t>
      </w:r>
      <w:r w:rsidR="00EA2885" w:rsidRPr="00A84710">
        <w:rPr>
          <w:b/>
        </w:rPr>
        <w:t xml:space="preserve">ole </w:t>
      </w:r>
      <w:r w:rsidR="00200E85">
        <w:rPr>
          <w:b/>
        </w:rPr>
        <w:t xml:space="preserve">and </w:t>
      </w:r>
      <w:r w:rsidR="00EA2885">
        <w:rPr>
          <w:b/>
        </w:rPr>
        <w:t>r</w:t>
      </w:r>
      <w:r w:rsidR="00EA2885" w:rsidRPr="00A84710">
        <w:rPr>
          <w:b/>
        </w:rPr>
        <w:t>esponsibilities</w:t>
      </w:r>
      <w:r w:rsidRPr="00A84710">
        <w:rPr>
          <w:b/>
        </w:rPr>
        <w:t>:</w:t>
      </w:r>
    </w:p>
    <w:p w:rsidR="004B2F44" w:rsidRDefault="004B2F44" w:rsidP="004B2F44">
      <w:pPr>
        <w:pStyle w:val="ListParagraph"/>
        <w:numPr>
          <w:ilvl w:val="0"/>
          <w:numId w:val="1"/>
        </w:numPr>
        <w:jc w:val="both"/>
      </w:pPr>
      <w:r>
        <w:t>Attend training with the Discover/Recover Project Team</w:t>
      </w:r>
      <w:r w:rsidR="00773324">
        <w:t xml:space="preserve"> to gain and enhance knowledge of the play “A Face in the Crowd”, and its application to the mental health education workshop</w:t>
      </w:r>
    </w:p>
    <w:p w:rsidR="00773324" w:rsidRDefault="00773324" w:rsidP="004B2F44">
      <w:pPr>
        <w:pStyle w:val="ListParagraph"/>
        <w:numPr>
          <w:ilvl w:val="0"/>
          <w:numId w:val="1"/>
        </w:numPr>
        <w:jc w:val="both"/>
      </w:pPr>
      <w:r>
        <w:t xml:space="preserve">Work collaboratively with the Project Team </w:t>
      </w:r>
      <w:r w:rsidR="00200E85">
        <w:t xml:space="preserve">to ensure </w:t>
      </w:r>
      <w:r>
        <w:t>high quality delivery of mental health workshops in Secondary Schools and communities</w:t>
      </w:r>
      <w:r w:rsidR="009649A7">
        <w:t xml:space="preserve"> across the  South East</w:t>
      </w:r>
    </w:p>
    <w:p w:rsidR="00200E85" w:rsidRDefault="009649A7" w:rsidP="004B2F44">
      <w:pPr>
        <w:pStyle w:val="ListParagraph"/>
        <w:numPr>
          <w:ilvl w:val="0"/>
          <w:numId w:val="1"/>
        </w:numPr>
        <w:jc w:val="both"/>
      </w:pPr>
      <w:r>
        <w:t xml:space="preserve">Co-facilitate mental health workshops with another trained </w:t>
      </w:r>
      <w:r w:rsidR="000C2137">
        <w:t>F</w:t>
      </w:r>
      <w:r>
        <w:t xml:space="preserve">acilitator, and work together to </w:t>
      </w:r>
      <w:r w:rsidR="00A84710">
        <w:t>create</w:t>
      </w:r>
      <w:r w:rsidR="00200E85">
        <w:t xml:space="preserve"> a</w:t>
      </w:r>
      <w:r w:rsidR="00A84710">
        <w:t xml:space="preserve"> safe, supportive learning environment, </w:t>
      </w:r>
      <w:r>
        <w:t>deliver key messages</w:t>
      </w:r>
      <w:r w:rsidR="00200E85">
        <w:t xml:space="preserve"> and </w:t>
      </w:r>
      <w:r>
        <w:t xml:space="preserve">generate discussion around mental health </w:t>
      </w:r>
    </w:p>
    <w:p w:rsidR="009649A7" w:rsidRDefault="00200E85" w:rsidP="004B2F44">
      <w:pPr>
        <w:pStyle w:val="ListParagraph"/>
        <w:numPr>
          <w:ilvl w:val="0"/>
          <w:numId w:val="1"/>
        </w:numPr>
        <w:jc w:val="both"/>
      </w:pPr>
      <w:r>
        <w:t xml:space="preserve">Support </w:t>
      </w:r>
      <w:r w:rsidR="009649A7">
        <w:t xml:space="preserve">young people to reflect on the stories in the play and on their own </w:t>
      </w:r>
      <w:r>
        <w:t>mental wellbeing</w:t>
      </w:r>
      <w:r w:rsidR="009649A7">
        <w:t>, encourage self-application of mental health tools</w:t>
      </w:r>
      <w:r>
        <w:t xml:space="preserve"> and signpost to </w:t>
      </w:r>
      <w:r w:rsidR="000C2137">
        <w:t xml:space="preserve">relevant </w:t>
      </w:r>
      <w:r>
        <w:t xml:space="preserve">supports and services </w:t>
      </w:r>
    </w:p>
    <w:p w:rsidR="004B2F44" w:rsidRDefault="009649A7" w:rsidP="005204C4">
      <w:pPr>
        <w:pStyle w:val="ListParagraph"/>
        <w:numPr>
          <w:ilvl w:val="0"/>
          <w:numId w:val="1"/>
        </w:numPr>
        <w:jc w:val="both"/>
      </w:pPr>
      <w:r>
        <w:t>Lia</w:t>
      </w:r>
      <w:r w:rsidR="00A84710">
        <w:t xml:space="preserve">ise with key/school contacts in advance of workshops and on the day to ensure necessary resources are in place </w:t>
      </w:r>
      <w:r w:rsidR="00200E85">
        <w:t>for the</w:t>
      </w:r>
      <w:r w:rsidR="00A84710">
        <w:t xml:space="preserve"> workshop</w:t>
      </w:r>
      <w:r w:rsidR="00200E85">
        <w:t xml:space="preserve"> delivery and to support students</w:t>
      </w:r>
      <w:r w:rsidR="000C2137">
        <w:t xml:space="preserve"> and communities</w:t>
      </w:r>
      <w:r w:rsidR="00200E85">
        <w:t xml:space="preserve"> afterwards</w:t>
      </w:r>
    </w:p>
    <w:p w:rsidR="00A84710" w:rsidRDefault="00A84710" w:rsidP="005204C4">
      <w:pPr>
        <w:pStyle w:val="ListParagraph"/>
        <w:numPr>
          <w:ilvl w:val="0"/>
          <w:numId w:val="1"/>
        </w:numPr>
        <w:jc w:val="both"/>
      </w:pPr>
      <w:r>
        <w:t>Complete relevant evaluations and feedback sessi</w:t>
      </w:r>
      <w:r w:rsidR="000C2137">
        <w:t>ons with the wider Project Team</w:t>
      </w:r>
    </w:p>
    <w:p w:rsidR="00AE1924" w:rsidRPr="00E669E4" w:rsidRDefault="00886876" w:rsidP="00886876">
      <w:pPr>
        <w:rPr>
          <w:b/>
        </w:rPr>
      </w:pPr>
      <w:r w:rsidRPr="00886876">
        <w:rPr>
          <w:b/>
        </w:rPr>
        <w:t>Person Specification: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886876" w:rsidRPr="00E669E4" w:rsidTr="000C2137">
        <w:tc>
          <w:tcPr>
            <w:tcW w:w="1668" w:type="dxa"/>
          </w:tcPr>
          <w:p w:rsidR="00886876" w:rsidRPr="00E669E4" w:rsidRDefault="00886876" w:rsidP="00886876">
            <w:pPr>
              <w:rPr>
                <w:b/>
              </w:rPr>
            </w:pPr>
            <w:r w:rsidRPr="00E669E4">
              <w:rPr>
                <w:b/>
              </w:rPr>
              <w:t>Factors</w:t>
            </w:r>
          </w:p>
        </w:tc>
        <w:tc>
          <w:tcPr>
            <w:tcW w:w="3969" w:type="dxa"/>
          </w:tcPr>
          <w:p w:rsidR="00886876" w:rsidRPr="00E669E4" w:rsidRDefault="00886876" w:rsidP="00886876">
            <w:pPr>
              <w:rPr>
                <w:b/>
              </w:rPr>
            </w:pPr>
            <w:r w:rsidRPr="00E669E4">
              <w:rPr>
                <w:b/>
              </w:rPr>
              <w:t>Essential</w:t>
            </w:r>
          </w:p>
        </w:tc>
        <w:tc>
          <w:tcPr>
            <w:tcW w:w="3969" w:type="dxa"/>
          </w:tcPr>
          <w:p w:rsidR="00886876" w:rsidRPr="00E669E4" w:rsidRDefault="00886876" w:rsidP="00886876">
            <w:pPr>
              <w:rPr>
                <w:b/>
              </w:rPr>
            </w:pPr>
            <w:r w:rsidRPr="00E669E4">
              <w:rPr>
                <w:b/>
              </w:rPr>
              <w:t>Desirable</w:t>
            </w:r>
          </w:p>
        </w:tc>
      </w:tr>
      <w:tr w:rsidR="00886876" w:rsidTr="000C2137">
        <w:tc>
          <w:tcPr>
            <w:tcW w:w="1668" w:type="dxa"/>
          </w:tcPr>
          <w:p w:rsidR="00886876" w:rsidRPr="00E669E4" w:rsidRDefault="005E2109" w:rsidP="00886876">
            <w:pPr>
              <w:rPr>
                <w:b/>
              </w:rPr>
            </w:pPr>
            <w:r w:rsidRPr="00E669E4">
              <w:rPr>
                <w:b/>
              </w:rPr>
              <w:t>Qualifications</w:t>
            </w:r>
          </w:p>
        </w:tc>
        <w:tc>
          <w:tcPr>
            <w:tcW w:w="3969" w:type="dxa"/>
          </w:tcPr>
          <w:p w:rsidR="00886876" w:rsidRDefault="005E2109" w:rsidP="000C2137">
            <w:pPr>
              <w:pStyle w:val="ListParagraph"/>
              <w:numPr>
                <w:ilvl w:val="0"/>
                <w:numId w:val="4"/>
              </w:numPr>
            </w:pPr>
            <w:r>
              <w:t>Relevant qualification in mental health, social care, arts or education</w:t>
            </w:r>
          </w:p>
        </w:tc>
        <w:tc>
          <w:tcPr>
            <w:tcW w:w="3969" w:type="dxa"/>
          </w:tcPr>
          <w:p w:rsidR="00E669E4" w:rsidRDefault="005E2109" w:rsidP="000C2137">
            <w:pPr>
              <w:pStyle w:val="ListParagraph"/>
              <w:numPr>
                <w:ilvl w:val="0"/>
                <w:numId w:val="5"/>
              </w:numPr>
            </w:pPr>
            <w:r>
              <w:t>Professional development or training in mental health, social care, arts or education</w:t>
            </w:r>
          </w:p>
        </w:tc>
      </w:tr>
      <w:tr w:rsidR="00886876" w:rsidTr="000C2137">
        <w:tc>
          <w:tcPr>
            <w:tcW w:w="1668" w:type="dxa"/>
          </w:tcPr>
          <w:p w:rsidR="00886876" w:rsidRPr="00E669E4" w:rsidRDefault="005E2109" w:rsidP="00886876">
            <w:pPr>
              <w:rPr>
                <w:b/>
              </w:rPr>
            </w:pPr>
            <w:r w:rsidRPr="00E669E4">
              <w:rPr>
                <w:b/>
              </w:rPr>
              <w:t>Experience</w:t>
            </w:r>
          </w:p>
        </w:tc>
        <w:tc>
          <w:tcPr>
            <w:tcW w:w="3969" w:type="dxa"/>
          </w:tcPr>
          <w:p w:rsidR="00886876" w:rsidRDefault="005E2109" w:rsidP="000C2137">
            <w:pPr>
              <w:pStyle w:val="ListParagraph"/>
              <w:numPr>
                <w:ilvl w:val="0"/>
                <w:numId w:val="4"/>
              </w:numPr>
            </w:pPr>
            <w:r>
              <w:t>Delivery of health-related training</w:t>
            </w:r>
          </w:p>
          <w:p w:rsidR="005E2109" w:rsidRDefault="005E2109" w:rsidP="000C2137">
            <w:pPr>
              <w:pStyle w:val="ListParagraph"/>
              <w:numPr>
                <w:ilvl w:val="0"/>
                <w:numId w:val="4"/>
              </w:numPr>
            </w:pPr>
            <w:r>
              <w:t>Group facilitation</w:t>
            </w:r>
          </w:p>
          <w:p w:rsidR="005E2109" w:rsidRDefault="005E2109" w:rsidP="000C2137">
            <w:pPr>
              <w:pStyle w:val="ListParagraph"/>
              <w:numPr>
                <w:ilvl w:val="0"/>
                <w:numId w:val="4"/>
              </w:numPr>
            </w:pPr>
            <w:r>
              <w:t>Experience of working with young people</w:t>
            </w:r>
          </w:p>
          <w:p w:rsidR="00E669E4" w:rsidRDefault="005E2109" w:rsidP="000C2137">
            <w:pPr>
              <w:pStyle w:val="ListParagraph"/>
              <w:numPr>
                <w:ilvl w:val="0"/>
                <w:numId w:val="4"/>
              </w:numPr>
            </w:pPr>
            <w:r>
              <w:t>Experience of working with people with health related issues</w:t>
            </w:r>
          </w:p>
        </w:tc>
        <w:tc>
          <w:tcPr>
            <w:tcW w:w="3969" w:type="dxa"/>
          </w:tcPr>
          <w:p w:rsidR="00886876" w:rsidRDefault="005E2109" w:rsidP="000C2137">
            <w:pPr>
              <w:pStyle w:val="ListParagraph"/>
              <w:numPr>
                <w:ilvl w:val="0"/>
                <w:numId w:val="5"/>
              </w:numPr>
            </w:pPr>
            <w:r>
              <w:t>Delivery of training in arts or education</w:t>
            </w:r>
          </w:p>
          <w:p w:rsidR="005E2109" w:rsidRDefault="005E2109" w:rsidP="000C2137">
            <w:pPr>
              <w:pStyle w:val="ListParagraph"/>
              <w:numPr>
                <w:ilvl w:val="0"/>
                <w:numId w:val="5"/>
              </w:numPr>
            </w:pPr>
            <w:r>
              <w:t>Work/volunteer experience in mental health, recovery, with young people</w:t>
            </w:r>
            <w:r w:rsidR="000C2137">
              <w:t xml:space="preserve">, arts, </w:t>
            </w:r>
            <w:r w:rsidR="00E669E4">
              <w:t>education</w:t>
            </w:r>
            <w:r>
              <w:t xml:space="preserve"> and training</w:t>
            </w:r>
          </w:p>
        </w:tc>
      </w:tr>
      <w:tr w:rsidR="00886876" w:rsidTr="000C2137">
        <w:tc>
          <w:tcPr>
            <w:tcW w:w="1668" w:type="dxa"/>
          </w:tcPr>
          <w:p w:rsidR="00886876" w:rsidRPr="00E669E4" w:rsidRDefault="005E2109" w:rsidP="00886876">
            <w:pPr>
              <w:rPr>
                <w:b/>
              </w:rPr>
            </w:pPr>
            <w:r w:rsidRPr="00E669E4">
              <w:rPr>
                <w:b/>
              </w:rPr>
              <w:t>Knowledge</w:t>
            </w:r>
          </w:p>
        </w:tc>
        <w:tc>
          <w:tcPr>
            <w:tcW w:w="3969" w:type="dxa"/>
          </w:tcPr>
          <w:p w:rsidR="00886876" w:rsidRDefault="005E2109" w:rsidP="000C2137">
            <w:pPr>
              <w:pStyle w:val="ListParagraph"/>
              <w:numPr>
                <w:ilvl w:val="0"/>
                <w:numId w:val="4"/>
              </w:numPr>
            </w:pPr>
            <w:r>
              <w:t>Current knowledge of mental health issues</w:t>
            </w:r>
          </w:p>
          <w:p w:rsidR="005E2109" w:rsidRDefault="005E2109" w:rsidP="000C2137">
            <w:pPr>
              <w:pStyle w:val="ListParagraph"/>
              <w:numPr>
                <w:ilvl w:val="0"/>
                <w:numId w:val="4"/>
              </w:numPr>
            </w:pPr>
            <w:r>
              <w:t>Ability to assess and manage sensitive issues in a group environment</w:t>
            </w:r>
          </w:p>
          <w:p w:rsidR="00E669E4" w:rsidRDefault="005E2109" w:rsidP="000C2137">
            <w:pPr>
              <w:pStyle w:val="ListParagraph"/>
              <w:numPr>
                <w:ilvl w:val="0"/>
                <w:numId w:val="4"/>
              </w:numPr>
            </w:pPr>
            <w:r>
              <w:t>Knowledge of local and national supports and services for young people and communities</w:t>
            </w:r>
          </w:p>
        </w:tc>
        <w:tc>
          <w:tcPr>
            <w:tcW w:w="3969" w:type="dxa"/>
          </w:tcPr>
          <w:p w:rsidR="00886876" w:rsidRDefault="005E2109" w:rsidP="000C2137">
            <w:pPr>
              <w:pStyle w:val="ListParagraph"/>
              <w:numPr>
                <w:ilvl w:val="0"/>
                <w:numId w:val="5"/>
              </w:numPr>
            </w:pPr>
            <w:r>
              <w:t>Ability to link theory to practice demonstrated by previous work/volunteer experience</w:t>
            </w:r>
          </w:p>
          <w:p w:rsidR="005E2109" w:rsidRDefault="005E2109" w:rsidP="000C2137">
            <w:pPr>
              <w:pStyle w:val="ListParagraph"/>
              <w:numPr>
                <w:ilvl w:val="0"/>
                <w:numId w:val="5"/>
              </w:numPr>
            </w:pPr>
            <w:r>
              <w:t>Good knowledge of the Discover/Recover Theatre Project and previous experience of “A Face in the Crowd”</w:t>
            </w:r>
          </w:p>
          <w:p w:rsidR="005E2109" w:rsidRDefault="005E2109" w:rsidP="00886876"/>
        </w:tc>
      </w:tr>
      <w:tr w:rsidR="005E2109" w:rsidTr="000C2137">
        <w:tc>
          <w:tcPr>
            <w:tcW w:w="1668" w:type="dxa"/>
          </w:tcPr>
          <w:p w:rsidR="005E2109" w:rsidRPr="00E669E4" w:rsidRDefault="005E2109" w:rsidP="00886876">
            <w:pPr>
              <w:rPr>
                <w:b/>
              </w:rPr>
            </w:pPr>
            <w:r w:rsidRPr="00E669E4">
              <w:rPr>
                <w:b/>
              </w:rPr>
              <w:t>Other requirements</w:t>
            </w:r>
          </w:p>
        </w:tc>
        <w:tc>
          <w:tcPr>
            <w:tcW w:w="3969" w:type="dxa"/>
          </w:tcPr>
          <w:p w:rsidR="005E2109" w:rsidRDefault="005E2109" w:rsidP="000C2137">
            <w:pPr>
              <w:pStyle w:val="ListParagraph"/>
              <w:numPr>
                <w:ilvl w:val="0"/>
                <w:numId w:val="4"/>
              </w:numPr>
            </w:pPr>
            <w:r>
              <w:t>Strong communication and organisational skills</w:t>
            </w:r>
          </w:p>
          <w:p w:rsidR="005E2109" w:rsidRDefault="005E2109" w:rsidP="000C2137">
            <w:pPr>
              <w:pStyle w:val="ListParagraph"/>
              <w:numPr>
                <w:ilvl w:val="0"/>
                <w:numId w:val="4"/>
              </w:numPr>
            </w:pPr>
            <w:r>
              <w:t>IT proficiency</w:t>
            </w:r>
          </w:p>
          <w:p w:rsidR="005E2109" w:rsidRDefault="005E2109" w:rsidP="000C2137">
            <w:pPr>
              <w:pStyle w:val="ListParagraph"/>
              <w:numPr>
                <w:ilvl w:val="0"/>
                <w:numId w:val="4"/>
              </w:numPr>
            </w:pPr>
            <w:r>
              <w:t>Access to transport</w:t>
            </w:r>
          </w:p>
          <w:p w:rsidR="005E2109" w:rsidRDefault="005E2109" w:rsidP="00886876"/>
        </w:tc>
        <w:tc>
          <w:tcPr>
            <w:tcW w:w="3969" w:type="dxa"/>
          </w:tcPr>
          <w:p w:rsidR="00E669E4" w:rsidRDefault="00EE7CAD" w:rsidP="000C2137">
            <w:pPr>
              <w:pStyle w:val="ListParagraph"/>
              <w:numPr>
                <w:ilvl w:val="0"/>
                <w:numId w:val="5"/>
              </w:numPr>
            </w:pPr>
            <w:r>
              <w:t>Be flexible, adaptable</w:t>
            </w:r>
            <w:r w:rsidR="00E669E4">
              <w:t xml:space="preserve"> and respon</w:t>
            </w:r>
            <w:r w:rsidR="000C2137">
              <w:t>sive</w:t>
            </w:r>
            <w:r w:rsidR="00E669E4">
              <w:t xml:space="preserve"> to changing needs</w:t>
            </w:r>
          </w:p>
          <w:p w:rsidR="00E669E4" w:rsidRDefault="00E669E4" w:rsidP="000C2137">
            <w:pPr>
              <w:pStyle w:val="ListParagraph"/>
              <w:numPr>
                <w:ilvl w:val="0"/>
                <w:numId w:val="5"/>
              </w:numPr>
            </w:pPr>
            <w:r>
              <w:t>Experience in designing</w:t>
            </w:r>
            <w:r w:rsidR="000C2137">
              <w:t>,</w:t>
            </w:r>
            <w:r>
              <w:t xml:space="preserve"> delivering </w:t>
            </w:r>
            <w:r w:rsidR="000C2137">
              <w:t xml:space="preserve">and reviewing group </w:t>
            </w:r>
            <w:r>
              <w:t>educational sessions</w:t>
            </w:r>
          </w:p>
          <w:p w:rsidR="00E669E4" w:rsidRDefault="00E669E4" w:rsidP="000C2137">
            <w:pPr>
              <w:pStyle w:val="ListParagraph"/>
              <w:numPr>
                <w:ilvl w:val="0"/>
                <w:numId w:val="5"/>
              </w:numPr>
            </w:pPr>
            <w:r>
              <w:t>Ability to manage own time and resources effectively, and work on own initiative</w:t>
            </w:r>
          </w:p>
          <w:p w:rsidR="005E2109" w:rsidRDefault="005E2109" w:rsidP="00886876"/>
        </w:tc>
      </w:tr>
    </w:tbl>
    <w:p w:rsidR="00886876" w:rsidRPr="005204C4" w:rsidRDefault="00886876" w:rsidP="00886876"/>
    <w:p w:rsidR="004E4360" w:rsidRDefault="00E669E4" w:rsidP="000C2137">
      <w:pPr>
        <w:jc w:val="both"/>
        <w:rPr>
          <w:rStyle w:val="Hyperlink"/>
        </w:rPr>
      </w:pPr>
      <w:r>
        <w:t xml:space="preserve">For more information including a short documentary on the project and associated research, please see the following link: </w:t>
      </w:r>
      <w:hyperlink r:id="rId10" w:history="1">
        <w:r>
          <w:rPr>
            <w:rStyle w:val="Hyperlink"/>
          </w:rPr>
          <w:t>https://wexfordmentalhealthassociation.ie/discover-recover-theatre-project/</w:t>
        </w:r>
      </w:hyperlink>
    </w:p>
    <w:p w:rsidR="00433491" w:rsidRPr="0034209C" w:rsidRDefault="00433491" w:rsidP="004E4360">
      <w:pPr>
        <w:jc w:val="both"/>
      </w:pPr>
      <w:r w:rsidRPr="0034209C">
        <w:lastRenderedPageBreak/>
        <w:t>Please submit the attached application form.</w:t>
      </w:r>
    </w:p>
    <w:p w:rsidR="004E4360" w:rsidRPr="0034209C" w:rsidRDefault="004E4360" w:rsidP="004E4360">
      <w:pPr>
        <w:jc w:val="both"/>
        <w:rPr>
          <w:b/>
        </w:rPr>
      </w:pPr>
      <w:r w:rsidRPr="0034209C">
        <w:rPr>
          <w:b/>
        </w:rPr>
        <w:t>Submission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ECE" w:rsidRPr="00C23ECE" w:rsidTr="00C23ECE">
        <w:tc>
          <w:tcPr>
            <w:tcW w:w="9016" w:type="dxa"/>
          </w:tcPr>
          <w:p w:rsidR="00C23ECE" w:rsidRDefault="00C23ECE" w:rsidP="005B7832">
            <w:pPr>
              <w:jc w:val="both"/>
              <w:rPr>
                <w:b/>
              </w:rPr>
            </w:pPr>
            <w:r w:rsidRPr="00C23ECE">
              <w:rPr>
                <w:b/>
              </w:rPr>
              <w:t>Closing date for submission of expression of interest is 12pm Friday 11</w:t>
            </w:r>
            <w:r w:rsidRPr="00C23ECE">
              <w:rPr>
                <w:b/>
                <w:vertAlign w:val="superscript"/>
              </w:rPr>
              <w:t>th</w:t>
            </w:r>
            <w:r w:rsidRPr="00C23ECE">
              <w:rPr>
                <w:b/>
              </w:rPr>
              <w:t xml:space="preserve"> Feb 2022.</w:t>
            </w:r>
          </w:p>
          <w:p w:rsidR="00C23ECE" w:rsidRDefault="00C23ECE" w:rsidP="005B7832">
            <w:pPr>
              <w:jc w:val="both"/>
              <w:rPr>
                <w:b/>
              </w:rPr>
            </w:pPr>
          </w:p>
          <w:p w:rsidR="00C23ECE" w:rsidRDefault="00C23ECE" w:rsidP="00C23ECE">
            <w:pPr>
              <w:jc w:val="both"/>
            </w:pPr>
            <w:r w:rsidRPr="00C23ECE">
              <w:t>All correspondence and application forms to be sent to:</w:t>
            </w:r>
          </w:p>
          <w:p w:rsidR="00C23ECE" w:rsidRDefault="00C23ECE" w:rsidP="00C23ECE">
            <w:pPr>
              <w:jc w:val="both"/>
            </w:pPr>
          </w:p>
          <w:p w:rsidR="00C23ECE" w:rsidRDefault="002B7604" w:rsidP="00C23ECE">
            <w:pPr>
              <w:jc w:val="both"/>
              <w:rPr>
                <w:b/>
              </w:rPr>
            </w:pPr>
            <w:hyperlink r:id="rId11" w:history="1">
              <w:r w:rsidR="00C23ECE" w:rsidRPr="00C23ECE">
                <w:rPr>
                  <w:rStyle w:val="Hyperlink"/>
                  <w:b/>
                  <w:color w:val="auto"/>
                </w:rPr>
                <w:t>Wexfordmha@mentalhealthireland.ie</w:t>
              </w:r>
            </w:hyperlink>
            <w:r w:rsidR="00C23ECE" w:rsidRPr="00C23ECE">
              <w:rPr>
                <w:b/>
              </w:rPr>
              <w:t xml:space="preserve"> for the attention of Paula Lowney, Secretary, Wexford Mental Health Association.</w:t>
            </w:r>
          </w:p>
          <w:p w:rsidR="00C23ECE" w:rsidRPr="00C23ECE" w:rsidRDefault="00C23ECE" w:rsidP="005B7832">
            <w:pPr>
              <w:jc w:val="both"/>
              <w:rPr>
                <w:b/>
              </w:rPr>
            </w:pPr>
          </w:p>
        </w:tc>
      </w:tr>
      <w:tr w:rsidR="00C23ECE" w:rsidRPr="00C23ECE" w:rsidTr="00C23ECE">
        <w:tc>
          <w:tcPr>
            <w:tcW w:w="9016" w:type="dxa"/>
          </w:tcPr>
          <w:p w:rsidR="00C23ECE" w:rsidRPr="00C23ECE" w:rsidRDefault="00C23ECE" w:rsidP="005B7832">
            <w:pPr>
              <w:jc w:val="both"/>
              <w:rPr>
                <w:b/>
              </w:rPr>
            </w:pPr>
            <w:r w:rsidRPr="00C23ECE">
              <w:rPr>
                <w:b/>
              </w:rPr>
              <w:t>Training dates: Friday 18</w:t>
            </w:r>
            <w:r w:rsidRPr="00C23ECE">
              <w:rPr>
                <w:b/>
                <w:vertAlign w:val="superscript"/>
              </w:rPr>
              <w:t>th</w:t>
            </w:r>
            <w:r w:rsidRPr="00C23ECE">
              <w:rPr>
                <w:b/>
              </w:rPr>
              <w:t xml:space="preserve"> February or Tuesday 22</w:t>
            </w:r>
            <w:r w:rsidRPr="00C23ECE">
              <w:rPr>
                <w:b/>
                <w:vertAlign w:val="superscript"/>
              </w:rPr>
              <w:t>nd</w:t>
            </w:r>
            <w:r w:rsidRPr="00C23ECE">
              <w:rPr>
                <w:b/>
              </w:rPr>
              <w:t xml:space="preserve"> February (TBC)</w:t>
            </w:r>
          </w:p>
        </w:tc>
      </w:tr>
      <w:tr w:rsidR="00C23ECE" w:rsidRPr="00C23ECE" w:rsidTr="00C23ECE">
        <w:tc>
          <w:tcPr>
            <w:tcW w:w="9016" w:type="dxa"/>
          </w:tcPr>
          <w:p w:rsidR="00C23ECE" w:rsidRPr="00C23ECE" w:rsidRDefault="00C23ECE" w:rsidP="005B7832">
            <w:pPr>
              <w:jc w:val="both"/>
            </w:pPr>
            <w:r w:rsidRPr="00C23ECE">
              <w:t>Prospective Facilitators must have a level of availability to facilitate workshops during school hours 8</w:t>
            </w:r>
            <w:r w:rsidRPr="00C23ECE">
              <w:rPr>
                <w:vertAlign w:val="superscript"/>
              </w:rPr>
              <w:t>th</w:t>
            </w:r>
            <w:r w:rsidRPr="00C23ECE">
              <w:t xml:space="preserve"> - 11</w:t>
            </w:r>
            <w:r w:rsidRPr="00C23ECE">
              <w:rPr>
                <w:vertAlign w:val="superscript"/>
              </w:rPr>
              <w:t>th</w:t>
            </w:r>
            <w:r w:rsidRPr="00C23ECE">
              <w:t xml:space="preserve"> March and 22</w:t>
            </w:r>
            <w:r w:rsidRPr="00C23ECE">
              <w:rPr>
                <w:vertAlign w:val="superscript"/>
              </w:rPr>
              <w:t>nd</w:t>
            </w:r>
            <w:r w:rsidRPr="00C23ECE">
              <w:t>- 25</w:t>
            </w:r>
            <w:r w:rsidRPr="00C23ECE">
              <w:rPr>
                <w:vertAlign w:val="superscript"/>
              </w:rPr>
              <w:t>th</w:t>
            </w:r>
            <w:r w:rsidRPr="00C23ECE">
              <w:t xml:space="preserve"> March 2022. (Facilitators will not be required on all of the above dates, and facilitators will be able to nominate themselves for days/times in the above weeks).</w:t>
            </w:r>
          </w:p>
        </w:tc>
      </w:tr>
      <w:tr w:rsidR="00C23ECE" w:rsidRPr="00C23ECE" w:rsidTr="00C23ECE">
        <w:tc>
          <w:tcPr>
            <w:tcW w:w="9016" w:type="dxa"/>
          </w:tcPr>
          <w:p w:rsidR="00C23ECE" w:rsidRPr="00C23ECE" w:rsidRDefault="00C23ECE" w:rsidP="005B7832">
            <w:pPr>
              <w:jc w:val="both"/>
            </w:pPr>
          </w:p>
        </w:tc>
      </w:tr>
    </w:tbl>
    <w:p w:rsidR="004E4360" w:rsidRDefault="004E4360" w:rsidP="00C23ECE">
      <w:pPr>
        <w:jc w:val="both"/>
      </w:pPr>
    </w:p>
    <w:sectPr w:rsidR="004E4360" w:rsidSect="009F2AC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15" w:rsidRDefault="003B3115" w:rsidP="004E4360">
      <w:pPr>
        <w:spacing w:after="0" w:line="240" w:lineRule="auto"/>
      </w:pPr>
      <w:r>
        <w:separator/>
      </w:r>
    </w:p>
  </w:endnote>
  <w:endnote w:type="continuationSeparator" w:id="0">
    <w:p w:rsidR="003B3115" w:rsidRDefault="003B3115" w:rsidP="004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24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360" w:rsidRDefault="004E43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360" w:rsidRDefault="004E4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15" w:rsidRDefault="003B3115" w:rsidP="004E4360">
      <w:pPr>
        <w:spacing w:after="0" w:line="240" w:lineRule="auto"/>
      </w:pPr>
      <w:r>
        <w:separator/>
      </w:r>
    </w:p>
  </w:footnote>
  <w:footnote w:type="continuationSeparator" w:id="0">
    <w:p w:rsidR="003B3115" w:rsidRDefault="003B3115" w:rsidP="004E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1D8"/>
    <w:multiLevelType w:val="hybridMultilevel"/>
    <w:tmpl w:val="BE067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1153"/>
    <w:multiLevelType w:val="hybridMultilevel"/>
    <w:tmpl w:val="87C61D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0E74"/>
    <w:multiLevelType w:val="hybridMultilevel"/>
    <w:tmpl w:val="5E542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00A6E"/>
    <w:multiLevelType w:val="hybridMultilevel"/>
    <w:tmpl w:val="E5A469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52662"/>
    <w:multiLevelType w:val="hybridMultilevel"/>
    <w:tmpl w:val="6B924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0CC"/>
    <w:multiLevelType w:val="hybridMultilevel"/>
    <w:tmpl w:val="D5AE1A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9C"/>
    <w:rsid w:val="000C2137"/>
    <w:rsid w:val="00166175"/>
    <w:rsid w:val="00200E85"/>
    <w:rsid w:val="002151C5"/>
    <w:rsid w:val="00244FB9"/>
    <w:rsid w:val="0025455C"/>
    <w:rsid w:val="002B7604"/>
    <w:rsid w:val="002E1A92"/>
    <w:rsid w:val="0034209C"/>
    <w:rsid w:val="003630F4"/>
    <w:rsid w:val="00394CFC"/>
    <w:rsid w:val="003B3115"/>
    <w:rsid w:val="00433491"/>
    <w:rsid w:val="00442C17"/>
    <w:rsid w:val="0044459C"/>
    <w:rsid w:val="004B2F44"/>
    <w:rsid w:val="004E069E"/>
    <w:rsid w:val="004E4360"/>
    <w:rsid w:val="0050546D"/>
    <w:rsid w:val="005204C4"/>
    <w:rsid w:val="005463FC"/>
    <w:rsid w:val="00560F00"/>
    <w:rsid w:val="00585B0B"/>
    <w:rsid w:val="005A0615"/>
    <w:rsid w:val="005E2109"/>
    <w:rsid w:val="006C2910"/>
    <w:rsid w:val="0071411D"/>
    <w:rsid w:val="00773324"/>
    <w:rsid w:val="007A6E0E"/>
    <w:rsid w:val="00833844"/>
    <w:rsid w:val="00886876"/>
    <w:rsid w:val="008E52BC"/>
    <w:rsid w:val="009220F4"/>
    <w:rsid w:val="009649A7"/>
    <w:rsid w:val="009F2AC8"/>
    <w:rsid w:val="00A84710"/>
    <w:rsid w:val="00AD7CC6"/>
    <w:rsid w:val="00AE1924"/>
    <w:rsid w:val="00C23ECE"/>
    <w:rsid w:val="00CF50E8"/>
    <w:rsid w:val="00DB5DBA"/>
    <w:rsid w:val="00DC1431"/>
    <w:rsid w:val="00E12F07"/>
    <w:rsid w:val="00E669E4"/>
    <w:rsid w:val="00EA2885"/>
    <w:rsid w:val="00E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21B1C-3BBF-4A3B-8047-E26B9C4A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F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2B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60"/>
  </w:style>
  <w:style w:type="paragraph" w:styleId="Footer">
    <w:name w:val="footer"/>
    <w:basedOn w:val="Normal"/>
    <w:link w:val="FooterChar"/>
    <w:uiPriority w:val="99"/>
    <w:unhideWhenUsed/>
    <w:rsid w:val="004E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xfordmha@mentalhealthireland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xfordmentalhealthassociation.ie/discover-recover-theatre-projec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7014-7A23-4F28-9270-6DDBC344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Connaughton, Mairead</dc:creator>
  <cp:lastModifiedBy>Barrett, Sheila</cp:lastModifiedBy>
  <cp:revision>2</cp:revision>
  <dcterms:created xsi:type="dcterms:W3CDTF">2022-02-10T19:58:00Z</dcterms:created>
  <dcterms:modified xsi:type="dcterms:W3CDTF">2022-02-10T19:58:00Z</dcterms:modified>
</cp:coreProperties>
</file>